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A06B" w14:textId="5C287270" w:rsidR="00891DFC" w:rsidRDefault="00891DFC" w:rsidP="004001FA">
      <w:pPr>
        <w:spacing w:after="0"/>
        <w:jc w:val="center"/>
      </w:pPr>
      <w:r w:rsidRPr="00891DFC">
        <w:t xml:space="preserve">Kære </w:t>
      </w:r>
      <w:r w:rsidR="00DF0E6A">
        <w:t>medlemmer i Jyllinge Nordmark og Tangbjerg Digelag</w:t>
      </w:r>
    </w:p>
    <w:p w14:paraId="748B2C62" w14:textId="77777777" w:rsidR="004001FA" w:rsidRPr="00891DFC" w:rsidRDefault="004001FA" w:rsidP="004001FA">
      <w:pPr>
        <w:spacing w:after="0"/>
        <w:jc w:val="center"/>
      </w:pPr>
    </w:p>
    <w:p w14:paraId="0BC16D22" w14:textId="0256471E" w:rsidR="004001FA" w:rsidRDefault="00891DFC" w:rsidP="004001FA">
      <w:pPr>
        <w:spacing w:after="0"/>
      </w:pPr>
      <w:r w:rsidRPr="00891DFC">
        <w:t xml:space="preserve">Der bliver i øjeblikket </w:t>
      </w:r>
      <w:r w:rsidR="004001FA">
        <w:t>diskuteret</w:t>
      </w:r>
      <w:r w:rsidR="00DF0E6A">
        <w:t xml:space="preserve"> </w:t>
      </w:r>
      <w:r w:rsidRPr="00891DFC">
        <w:t xml:space="preserve">afgørelsen om </w:t>
      </w:r>
      <w:proofErr w:type="spellStart"/>
      <w:r w:rsidRPr="00891DFC">
        <w:t>Østdiget</w:t>
      </w:r>
      <w:proofErr w:type="spellEnd"/>
      <w:r w:rsidRPr="00891DFC">
        <w:t xml:space="preserve">, og der cirkulerer forskellige tolkninger af, hvad den betyder. </w:t>
      </w:r>
      <w:r w:rsidR="004001FA">
        <w:t>Vi synes det er vigtigt at holde sig til fakta</w:t>
      </w:r>
      <w:r w:rsidR="00DF0E6A">
        <w:t>,</w:t>
      </w:r>
      <w:r w:rsidR="004001FA">
        <w:t xml:space="preserve"> så der ikke skabes unødig følelse af usikkerhed.</w:t>
      </w:r>
    </w:p>
    <w:p w14:paraId="47B3F2AD" w14:textId="0AE16076" w:rsidR="00891DFC" w:rsidRPr="00891DFC" w:rsidRDefault="00891DFC" w:rsidP="004001FA">
      <w:pPr>
        <w:spacing w:after="0"/>
      </w:pPr>
      <w:r w:rsidRPr="00891DFC">
        <w:t>Derfor får I her en kort faktuel forklaring på, hvad Miljø- og Fødevareklagenævnets afgørelse går ud på</w:t>
      </w:r>
      <w:r w:rsidR="00DF0E6A">
        <w:t>,</w:t>
      </w:r>
      <w:r w:rsidRPr="00891DFC">
        <w:t xml:space="preserve"> og hvad den kommer til at betyde fremadrettet. </w:t>
      </w:r>
    </w:p>
    <w:p w14:paraId="5D71AD77" w14:textId="7229645F" w:rsidR="00891DFC" w:rsidRPr="00891DFC" w:rsidRDefault="00891DFC" w:rsidP="004001FA">
      <w:pPr>
        <w:spacing w:after="0"/>
      </w:pPr>
    </w:p>
    <w:p w14:paraId="6D18872B" w14:textId="77777777" w:rsidR="00891DFC" w:rsidRPr="00DF0E6A" w:rsidRDefault="00891DFC" w:rsidP="004001FA">
      <w:pPr>
        <w:spacing w:after="0"/>
        <w:rPr>
          <w:b/>
          <w:bCs/>
        </w:rPr>
      </w:pPr>
      <w:r w:rsidRPr="00DF0E6A">
        <w:rPr>
          <w:b/>
          <w:bCs/>
        </w:rPr>
        <w:t>Hvad har nævnet afgjort?</w:t>
      </w:r>
    </w:p>
    <w:p w14:paraId="61066DC3" w14:textId="57DEE531" w:rsidR="00891DFC" w:rsidRPr="00891DFC" w:rsidRDefault="00891DFC" w:rsidP="004001FA">
      <w:pPr>
        <w:spacing w:after="0"/>
      </w:pPr>
      <w:r w:rsidRPr="00891DFC">
        <w:t xml:space="preserve">Miljø- og Fødevareklagenævnet har ophævet Roskilde Kommunes afgørelse </w:t>
      </w:r>
      <w:r w:rsidR="004001FA">
        <w:t xml:space="preserve">på baggrund af en klage </w:t>
      </w:r>
      <w:r w:rsidRPr="00891DFC">
        <w:t>og sendt sagen tilbage til kommunen.</w:t>
      </w:r>
    </w:p>
    <w:p w14:paraId="4EADB678" w14:textId="06673CF0" w:rsidR="00891DFC" w:rsidRPr="00891DFC" w:rsidRDefault="00891DFC" w:rsidP="004001FA">
      <w:pPr>
        <w:spacing w:after="0"/>
      </w:pPr>
      <w:r w:rsidRPr="00891DFC">
        <w:t xml:space="preserve">Det betyder </w:t>
      </w:r>
      <w:r w:rsidR="004001FA">
        <w:t xml:space="preserve">helt kort og </w:t>
      </w:r>
      <w:r w:rsidRPr="00891DFC">
        <w:t>konkret</w:t>
      </w:r>
      <w:r w:rsidR="00DF0E6A">
        <w:t>:</w:t>
      </w:r>
    </w:p>
    <w:p w14:paraId="793DF142" w14:textId="4B039323" w:rsidR="00891DFC" w:rsidRPr="00891DFC" w:rsidRDefault="00891DFC" w:rsidP="004001FA">
      <w:pPr>
        <w:numPr>
          <w:ilvl w:val="0"/>
          <w:numId w:val="1"/>
        </w:numPr>
        <w:spacing w:after="0"/>
      </w:pPr>
      <w:r w:rsidRPr="00891DFC">
        <w:t xml:space="preserve">Kommunens tilladelse til at lade </w:t>
      </w:r>
      <w:proofErr w:type="spellStart"/>
      <w:r w:rsidR="00DF0E6A">
        <w:t>Øst</w:t>
      </w:r>
      <w:r w:rsidRPr="00891DFC">
        <w:t>diget</w:t>
      </w:r>
      <w:proofErr w:type="spellEnd"/>
      <w:r w:rsidRPr="00891DFC">
        <w:t xml:space="preserve"> være, som det er nu, gælder ikke</w:t>
      </w:r>
    </w:p>
    <w:p w14:paraId="585D5EBF" w14:textId="77777777" w:rsidR="00891DFC" w:rsidRPr="00891DFC" w:rsidRDefault="00891DFC" w:rsidP="004001FA">
      <w:pPr>
        <w:numPr>
          <w:ilvl w:val="0"/>
          <w:numId w:val="1"/>
        </w:numPr>
        <w:spacing w:after="0"/>
      </w:pPr>
      <w:r w:rsidRPr="00891DFC">
        <w:t>Kommunen skal behandle sagen på ny</w:t>
      </w:r>
    </w:p>
    <w:p w14:paraId="1108A346" w14:textId="4AB992AD" w:rsidR="00891DFC" w:rsidRPr="00891DFC" w:rsidRDefault="00891DFC" w:rsidP="004001FA">
      <w:pPr>
        <w:spacing w:after="0"/>
      </w:pPr>
      <w:r w:rsidRPr="00891DFC">
        <w:t xml:space="preserve">Afgørelsen handler om, at </w:t>
      </w:r>
      <w:proofErr w:type="spellStart"/>
      <w:r w:rsidR="00DF0E6A" w:rsidRPr="00DF0E6A">
        <w:rPr>
          <w:b/>
          <w:bCs/>
        </w:rPr>
        <w:t>Øst</w:t>
      </w:r>
      <w:r w:rsidRPr="00891DFC">
        <w:rPr>
          <w:b/>
          <w:bCs/>
        </w:rPr>
        <w:t>diget</w:t>
      </w:r>
      <w:proofErr w:type="spellEnd"/>
      <w:r w:rsidRPr="00891DFC">
        <w:rPr>
          <w:b/>
          <w:bCs/>
        </w:rPr>
        <w:t xml:space="preserve"> er bredere end det godkendte projekt</w:t>
      </w:r>
      <w:r w:rsidRPr="00891DFC">
        <w:t>, og at kommunen ikke har forklaret godt nok, hvorfor denne ekstra bredde er nødvendig.</w:t>
      </w:r>
    </w:p>
    <w:p w14:paraId="136C7EC3" w14:textId="2C6D24CC" w:rsidR="00891DFC" w:rsidRPr="00891DFC" w:rsidRDefault="00891DFC" w:rsidP="004001FA">
      <w:pPr>
        <w:spacing w:after="0"/>
      </w:pPr>
    </w:p>
    <w:p w14:paraId="4447B982" w14:textId="5E354069" w:rsidR="00891DFC" w:rsidRPr="00DF0E6A" w:rsidRDefault="00891DFC" w:rsidP="004001FA">
      <w:pPr>
        <w:spacing w:after="0"/>
        <w:rPr>
          <w:b/>
          <w:bCs/>
        </w:rPr>
      </w:pPr>
      <w:r w:rsidRPr="00DF0E6A">
        <w:rPr>
          <w:b/>
          <w:bCs/>
        </w:rPr>
        <w:t xml:space="preserve">Hvad </w:t>
      </w:r>
      <w:r w:rsidR="004001FA" w:rsidRPr="00DF0E6A">
        <w:rPr>
          <w:b/>
          <w:bCs/>
        </w:rPr>
        <w:t>betyder det så?</w:t>
      </w:r>
    </w:p>
    <w:p w14:paraId="0EA492B0" w14:textId="748B5AF9" w:rsidR="00891DFC" w:rsidRPr="00891DFC" w:rsidRDefault="00DF0E6A" w:rsidP="004001FA">
      <w:pPr>
        <w:numPr>
          <w:ilvl w:val="0"/>
          <w:numId w:val="2"/>
        </w:numPr>
        <w:spacing w:after="0"/>
      </w:pPr>
      <w:proofErr w:type="spellStart"/>
      <w:r>
        <w:t>Østd</w:t>
      </w:r>
      <w:r w:rsidR="00891DFC" w:rsidRPr="00891DFC">
        <w:t>iget</w:t>
      </w:r>
      <w:proofErr w:type="spellEnd"/>
      <w:r w:rsidR="00891DFC" w:rsidRPr="00891DFC">
        <w:t xml:space="preserve"> skal ikke fjernes</w:t>
      </w:r>
      <w:r w:rsidR="004001FA">
        <w:t>!</w:t>
      </w:r>
    </w:p>
    <w:p w14:paraId="5A9C10F9" w14:textId="3CC75EF1" w:rsidR="00891DFC" w:rsidRPr="00891DFC" w:rsidRDefault="00891DFC" w:rsidP="004001FA">
      <w:pPr>
        <w:numPr>
          <w:ilvl w:val="0"/>
          <w:numId w:val="2"/>
        </w:numPr>
        <w:spacing w:after="0"/>
      </w:pPr>
      <w:r w:rsidRPr="00891DFC">
        <w:t>Kystbeskyttelsen ophører ikke</w:t>
      </w:r>
      <w:r w:rsidR="004001FA">
        <w:t>!</w:t>
      </w:r>
    </w:p>
    <w:p w14:paraId="304412A6" w14:textId="5C246747" w:rsidR="00891DFC" w:rsidRPr="00891DFC" w:rsidRDefault="00891DFC" w:rsidP="004001FA">
      <w:pPr>
        <w:numPr>
          <w:ilvl w:val="0"/>
          <w:numId w:val="2"/>
        </w:numPr>
        <w:spacing w:after="0"/>
      </w:pPr>
      <w:r w:rsidRPr="00891DFC">
        <w:t>Afgørelsen handler</w:t>
      </w:r>
      <w:r w:rsidRPr="00891DFC">
        <w:rPr>
          <w:b/>
          <w:bCs/>
        </w:rPr>
        <w:t xml:space="preserve"> ikke om højden, men om bredden </w:t>
      </w:r>
      <w:r w:rsidRPr="00891DFC">
        <w:t xml:space="preserve">og det ekstra areal, som </w:t>
      </w:r>
      <w:proofErr w:type="spellStart"/>
      <w:r w:rsidR="00DF0E6A">
        <w:t>Øst</w:t>
      </w:r>
      <w:r w:rsidRPr="00891DFC">
        <w:t>diget</w:t>
      </w:r>
      <w:proofErr w:type="spellEnd"/>
      <w:r w:rsidRPr="00891DFC">
        <w:t xml:space="preserve"> optager</w:t>
      </w:r>
      <w:r w:rsidR="00DF0E6A">
        <w:t>. D</w:t>
      </w:r>
      <w:r w:rsidRPr="00891DFC">
        <w:t>ette punkt er vigtigt</w:t>
      </w:r>
      <w:r w:rsidR="00DF0E6A">
        <w:t>,</w:t>
      </w:r>
      <w:r w:rsidRPr="00891DFC">
        <w:t xml:space="preserve"> da vi kan se</w:t>
      </w:r>
      <w:r w:rsidR="00DF0E6A">
        <w:t>, at</w:t>
      </w:r>
      <w:r w:rsidRPr="00891DFC">
        <w:t xml:space="preserve"> der florer</w:t>
      </w:r>
      <w:r w:rsidR="004001FA">
        <w:t>er</w:t>
      </w:r>
      <w:r w:rsidRPr="00891DFC">
        <w:t xml:space="preserve"> info om højden</w:t>
      </w:r>
      <w:r w:rsidR="00DF0E6A">
        <w:t>,</w:t>
      </w:r>
      <w:r w:rsidRPr="00891DFC">
        <w:t xml:space="preserve"> hvilket giver usikkerhed på</w:t>
      </w:r>
      <w:r w:rsidR="00DF0E6A">
        <w:t>,</w:t>
      </w:r>
      <w:r w:rsidRPr="00891DFC">
        <w:t xml:space="preserve"> om </w:t>
      </w:r>
      <w:proofErr w:type="spellStart"/>
      <w:r w:rsidR="00DF0E6A">
        <w:t>Øst</w:t>
      </w:r>
      <w:r w:rsidRPr="00891DFC">
        <w:t>diget</w:t>
      </w:r>
      <w:proofErr w:type="spellEnd"/>
      <w:r w:rsidRPr="00891DFC">
        <w:t xml:space="preserve"> stadig ville kunne </w:t>
      </w:r>
      <w:r w:rsidR="00DF0E6A">
        <w:t xml:space="preserve">give samme beskyttelse som </w:t>
      </w:r>
      <w:r w:rsidR="009E0D69">
        <w:t>hidtil</w:t>
      </w:r>
      <w:r w:rsidRPr="00891DFC">
        <w:t>.</w:t>
      </w:r>
      <w:r w:rsidR="004001FA">
        <w:t xml:space="preserve"> </w:t>
      </w:r>
    </w:p>
    <w:p w14:paraId="25169D03" w14:textId="737FA7B5" w:rsidR="00891DFC" w:rsidRPr="00891DFC" w:rsidRDefault="00891DFC" w:rsidP="004001FA">
      <w:pPr>
        <w:spacing w:after="0"/>
      </w:pPr>
    </w:p>
    <w:p w14:paraId="6F9250FB" w14:textId="77777777" w:rsidR="00891DFC" w:rsidRPr="00DF0E6A" w:rsidRDefault="00891DFC" w:rsidP="004001FA">
      <w:pPr>
        <w:spacing w:after="0"/>
        <w:rPr>
          <w:b/>
          <w:bCs/>
        </w:rPr>
      </w:pPr>
      <w:r w:rsidRPr="00DF0E6A">
        <w:rPr>
          <w:b/>
          <w:bCs/>
        </w:rPr>
        <w:t>Hvad sker der nu?</w:t>
      </w:r>
    </w:p>
    <w:p w14:paraId="5B39A5AB" w14:textId="77777777" w:rsidR="00891DFC" w:rsidRPr="00891DFC" w:rsidRDefault="00891DFC" w:rsidP="004001FA">
      <w:pPr>
        <w:spacing w:after="0"/>
      </w:pPr>
      <w:r w:rsidRPr="00891DFC">
        <w:t>Roskilde Kommune skal nu:</w:t>
      </w:r>
    </w:p>
    <w:p w14:paraId="4D956DF5" w14:textId="77777777" w:rsidR="00891DFC" w:rsidRPr="00891DFC" w:rsidRDefault="00891DFC" w:rsidP="004001FA">
      <w:pPr>
        <w:numPr>
          <w:ilvl w:val="0"/>
          <w:numId w:val="3"/>
        </w:numPr>
        <w:spacing w:after="0"/>
      </w:pPr>
      <w:r w:rsidRPr="00891DFC">
        <w:t>Genbehandle sagen</w:t>
      </w:r>
    </w:p>
    <w:p w14:paraId="78A82BDD" w14:textId="72824A13" w:rsidR="00891DFC" w:rsidRPr="00891DFC" w:rsidRDefault="00891DFC" w:rsidP="004001FA">
      <w:pPr>
        <w:numPr>
          <w:ilvl w:val="0"/>
          <w:numId w:val="3"/>
        </w:numPr>
        <w:spacing w:after="0"/>
      </w:pPr>
      <w:r w:rsidRPr="00891DFC">
        <w:t>Vurdere om der reelt er behov for den ekstra bredde</w:t>
      </w:r>
    </w:p>
    <w:p w14:paraId="66A7B1A6" w14:textId="16396C1D" w:rsidR="00891DFC" w:rsidRPr="00891DFC" w:rsidRDefault="00891DFC" w:rsidP="004001FA">
      <w:pPr>
        <w:numPr>
          <w:ilvl w:val="0"/>
          <w:numId w:val="3"/>
        </w:numPr>
        <w:spacing w:after="0"/>
      </w:pPr>
      <w:r w:rsidRPr="00891DFC">
        <w:t>Træffe en ny, lovlig afgørelse</w:t>
      </w:r>
    </w:p>
    <w:p w14:paraId="4A570A97" w14:textId="77777777" w:rsidR="00891DFC" w:rsidRPr="00891DFC" w:rsidRDefault="00891DFC" w:rsidP="004001FA">
      <w:pPr>
        <w:spacing w:after="0"/>
      </w:pPr>
      <w:r w:rsidRPr="00891DFC">
        <w:t>Digelaget følger sagen tæt og er i løbende dialog med kommunen, både om den videre udførelse og de økonomiske konsekvenser.</w:t>
      </w:r>
    </w:p>
    <w:p w14:paraId="083E222B" w14:textId="1E81C56D" w:rsidR="00891DFC" w:rsidRPr="00891DFC" w:rsidRDefault="00891DFC" w:rsidP="00891DFC"/>
    <w:p w14:paraId="52B180E5" w14:textId="77777777" w:rsidR="00891DFC" w:rsidRDefault="00891DFC" w:rsidP="00891DFC">
      <w:pPr>
        <w:rPr>
          <w:b/>
          <w:bCs/>
        </w:rPr>
      </w:pPr>
      <w:r w:rsidRPr="00891DFC">
        <w:t>Venlig hilsen</w:t>
      </w:r>
      <w:r w:rsidRPr="00891DFC">
        <w:br/>
      </w:r>
      <w:r w:rsidRPr="00891DFC">
        <w:rPr>
          <w:b/>
          <w:bCs/>
        </w:rPr>
        <w:t>Gitte Møller</w:t>
      </w:r>
    </w:p>
    <w:p w14:paraId="5ACB3267" w14:textId="405973C8" w:rsidR="00891DFC" w:rsidRPr="00891DFC" w:rsidRDefault="00891DFC" w:rsidP="00891DFC">
      <w:r w:rsidRPr="00891DFC">
        <w:t>På vegne af den samlede bestyrelse</w:t>
      </w:r>
    </w:p>
    <w:p w14:paraId="7DC5FC17" w14:textId="7B9AEEEC" w:rsidR="00456510" w:rsidRDefault="00891DFC">
      <w:r w:rsidRPr="00891DFC">
        <w:t>Formand for Jyllinge Nordmark og Tangbjerg Digelag. </w:t>
      </w:r>
      <w:r w:rsidRPr="00891DFC">
        <w:br/>
      </w:r>
    </w:p>
    <w:sectPr w:rsidR="0045651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70F6"/>
    <w:multiLevelType w:val="multilevel"/>
    <w:tmpl w:val="9A2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7362B2"/>
    <w:multiLevelType w:val="multilevel"/>
    <w:tmpl w:val="0518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234B8"/>
    <w:multiLevelType w:val="multilevel"/>
    <w:tmpl w:val="8EB0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499159">
    <w:abstractNumId w:val="0"/>
  </w:num>
  <w:num w:numId="2" w16cid:durableId="59836293">
    <w:abstractNumId w:val="2"/>
  </w:num>
  <w:num w:numId="3" w16cid:durableId="1196577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FC"/>
    <w:rsid w:val="004001FA"/>
    <w:rsid w:val="0043579B"/>
    <w:rsid w:val="004406DA"/>
    <w:rsid w:val="00456510"/>
    <w:rsid w:val="004B6F51"/>
    <w:rsid w:val="00804F20"/>
    <w:rsid w:val="00891DFC"/>
    <w:rsid w:val="009E0D69"/>
    <w:rsid w:val="00DB52F6"/>
    <w:rsid w:val="00D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3C10"/>
  <w15:chartTrackingRefBased/>
  <w15:docId w15:val="{91E0E951-0C61-4BE5-A59A-6C7B14F4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1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1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1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1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1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1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1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1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1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1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1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1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1D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1D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1D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1D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1D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1D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1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1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1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1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1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1D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1D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1DF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1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1DF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1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Formand</dc:creator>
  <cp:keywords/>
  <dc:description/>
  <cp:lastModifiedBy>Marica Sjøsten</cp:lastModifiedBy>
  <cp:revision>3</cp:revision>
  <dcterms:created xsi:type="dcterms:W3CDTF">2026-01-14T14:36:00Z</dcterms:created>
  <dcterms:modified xsi:type="dcterms:W3CDTF">2026-01-15T18:40:00Z</dcterms:modified>
</cp:coreProperties>
</file>